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D14BFD" w:rsidRDefault="00D14BFD" w:rsidP="00D14BFD">
      <w:pPr>
        <w:spacing w:after="200" w:line="276" w:lineRule="auto"/>
        <w:jc w:val="center"/>
        <w:rPr>
          <w:rFonts w:eastAsiaTheme="minorHAnsi"/>
          <w:b/>
          <w:lang w:eastAsia="en-US"/>
        </w:rPr>
      </w:pPr>
      <w:r w:rsidRPr="00D14BFD">
        <w:rPr>
          <w:rFonts w:eastAsiaTheme="minorHAnsi"/>
          <w:b/>
          <w:lang w:eastAsia="en-US"/>
        </w:rPr>
        <w:t>„Zámecká zahrada Oslavany – 2. a 3. etapa“</w:t>
      </w:r>
    </w:p>
    <w:p w:rsidR="00BF317B" w:rsidRPr="00CD64EA" w:rsidRDefault="00BF317B" w:rsidP="00BF317B">
      <w:pPr>
        <w:jc w:val="center"/>
        <w:rPr>
          <w:rFonts w:ascii="Arial" w:hAnsi="Arial" w:cs="Arial"/>
          <w:b/>
          <w:caps/>
          <w:snapToGrid w:val="0"/>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F317B">
      <w:pPr>
        <w:numPr>
          <w:ilvl w:val="0"/>
          <w:numId w:val="22"/>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w:t>
      </w:r>
      <w:proofErr w:type="spellStart"/>
      <w:r w:rsidR="00C07A08" w:rsidRPr="00C07A08">
        <w:rPr>
          <w:rFonts w:ascii="Arial" w:hAnsi="Arial" w:cs="Arial"/>
          <w:sz w:val="22"/>
          <w:szCs w:val="22"/>
        </w:rPr>
        <w:t>Aldorf</w:t>
      </w:r>
      <w:proofErr w:type="spellEnd"/>
      <w:r w:rsidR="00C07A08" w:rsidRPr="00C07A08">
        <w:rPr>
          <w:rFonts w:ascii="Arial" w:hAnsi="Arial" w:cs="Arial"/>
          <w:sz w:val="22"/>
          <w:szCs w:val="22"/>
        </w:rPr>
        <w:t xml:space="preserve">,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v KS Brně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roofErr w:type="gramStart"/>
      <w:r>
        <w:rPr>
          <w:rFonts w:ascii="Arial" w:hAnsi="Arial" w:cs="Arial"/>
          <w:sz w:val="22"/>
          <w:szCs w:val="22"/>
        </w:rPr>
        <w:t>…..</w:t>
      </w:r>
      <w:proofErr w:type="gramEnd"/>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C065BB">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projektovou dokumentací</w:t>
      </w:r>
      <w:r w:rsidR="00882759">
        <w:rPr>
          <w:b w:val="0"/>
          <w:i w:val="0"/>
          <w:sz w:val="22"/>
          <w:szCs w:val="22"/>
          <w:lang w:val="cs-CZ"/>
        </w:rPr>
        <w:t xml:space="preserve"> pro provádění stavby</w:t>
      </w:r>
      <w:r w:rsidR="008D2C9A">
        <w:rPr>
          <w:b w:val="0"/>
          <w:i w:val="0"/>
          <w:sz w:val="22"/>
          <w:szCs w:val="22"/>
          <w:lang w:val="cs-CZ"/>
        </w:rPr>
        <w:t xml:space="preserve"> </w:t>
      </w:r>
      <w:r w:rsidR="00882759" w:rsidRPr="00882759">
        <w:rPr>
          <w:i w:val="0"/>
          <w:sz w:val="22"/>
          <w:szCs w:val="22"/>
        </w:rPr>
        <w:t>„Zámecká zahrada Oslavany – 2. etapa“</w:t>
      </w:r>
      <w:r w:rsidRPr="003F0BEA">
        <w:rPr>
          <w:b w:val="0"/>
          <w:i w:val="0"/>
          <w:sz w:val="22"/>
          <w:szCs w:val="22"/>
        </w:rPr>
        <w:t xml:space="preserve"> a položkovým rozpočtem v členění položek s výměrami dle dokumentace stavby – výkaz výměr</w:t>
      </w:r>
      <w:r w:rsidR="00882759">
        <w:rPr>
          <w:b w:val="0"/>
          <w:i w:val="0"/>
          <w:sz w:val="22"/>
          <w:szCs w:val="22"/>
          <w:lang w:val="cs-CZ"/>
        </w:rPr>
        <w:t xml:space="preserve"> a projektovou dokumentací pro provádění stavby </w:t>
      </w:r>
      <w:r w:rsidR="00882759" w:rsidRPr="00882759">
        <w:rPr>
          <w:i w:val="0"/>
          <w:sz w:val="22"/>
          <w:szCs w:val="22"/>
        </w:rPr>
        <w:t>„Zámecká zahrada Oslavany – 3. etapa – koupací biotop“</w:t>
      </w:r>
      <w:r w:rsidR="00882759">
        <w:rPr>
          <w:rFonts w:ascii="Times New Roman" w:hAnsi="Times New Roman"/>
          <w:i w:val="0"/>
          <w:sz w:val="24"/>
          <w:szCs w:val="24"/>
          <w:lang w:val="cs-CZ"/>
        </w:rPr>
        <w:t xml:space="preserve"> </w:t>
      </w:r>
      <w:r w:rsidR="00882759" w:rsidRPr="003F0BEA">
        <w:rPr>
          <w:b w:val="0"/>
          <w:i w:val="0"/>
          <w:sz w:val="22"/>
          <w:szCs w:val="22"/>
        </w:rPr>
        <w:t>a položkovým rozpočtem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882759">
        <w:rPr>
          <w:b w:val="0"/>
          <w:i w:val="0"/>
          <w:sz w:val="22"/>
          <w:szCs w:val="22"/>
          <w:lang w:val="cs-CZ"/>
        </w:rPr>
        <w:t>ré</w:t>
      </w:r>
      <w:r w:rsidRPr="00786B42">
        <w:rPr>
          <w:b w:val="0"/>
          <w:i w:val="0"/>
          <w:sz w:val="22"/>
          <w:szCs w:val="22"/>
        </w:rPr>
        <w:t xml:space="preserve"> j</w:t>
      </w:r>
      <w:r w:rsidR="00882759">
        <w:rPr>
          <w:b w:val="0"/>
          <w:i w:val="0"/>
          <w:sz w:val="22"/>
          <w:szCs w:val="22"/>
          <w:lang w:val="cs-CZ"/>
        </w:rPr>
        <w:t>sou</w:t>
      </w:r>
      <w:r w:rsidRPr="00786B42">
        <w:rPr>
          <w:b w:val="0"/>
          <w:i w:val="0"/>
          <w:sz w:val="22"/>
          <w:szCs w:val="22"/>
        </w:rPr>
        <w:t xml:space="preserve"> přílohou Smlouvy, aniž by ke Smlouvě musel</w:t>
      </w:r>
      <w:r w:rsidR="00882759" w:rsidRPr="00882759">
        <w:rPr>
          <w:b w:val="0"/>
          <w:i w:val="0"/>
          <w:sz w:val="22"/>
          <w:szCs w:val="22"/>
        </w:rPr>
        <w:t>y</w:t>
      </w:r>
      <w:r w:rsidRPr="00786B42">
        <w:rPr>
          <w:b w:val="0"/>
          <w:i w:val="0"/>
          <w:sz w:val="22"/>
          <w:szCs w:val="22"/>
        </w:rPr>
        <w:t xml:space="preserve"> být připojen</w:t>
      </w:r>
      <w:r w:rsidR="00882759">
        <w:rPr>
          <w:b w:val="0"/>
          <w:i w:val="0"/>
          <w:sz w:val="22"/>
          <w:szCs w:val="22"/>
          <w:lang w:val="cs-CZ"/>
        </w:rPr>
        <w:t>é</w:t>
      </w:r>
      <w:r w:rsidRPr="00786B42">
        <w:rPr>
          <w:b w:val="0"/>
          <w:i w:val="0"/>
          <w:sz w:val="22"/>
          <w:szCs w:val="22"/>
        </w:rPr>
        <w:t xml:space="preserve">. </w:t>
      </w:r>
      <w:r w:rsidRPr="003F0BEA">
        <w:rPr>
          <w:b w:val="0"/>
          <w:i w:val="0"/>
          <w:sz w:val="22"/>
          <w:szCs w:val="22"/>
        </w:rPr>
        <w:t xml:space="preserve">Součástí předmětu zakázky je provedení stavebních prací – </w:t>
      </w:r>
      <w:r w:rsidR="00882759" w:rsidRPr="00882759">
        <w:rPr>
          <w:b w:val="0"/>
          <w:i w:val="0"/>
          <w:sz w:val="22"/>
          <w:szCs w:val="22"/>
        </w:rPr>
        <w:t>vybudování sportovně – rekreačního areálu parku se sportovními hřišti, budovou technického zázemí s letním občerstvením</w:t>
      </w:r>
      <w:r w:rsidR="00882759">
        <w:rPr>
          <w:b w:val="0"/>
          <w:i w:val="0"/>
          <w:sz w:val="22"/>
          <w:szCs w:val="22"/>
          <w:lang w:val="cs-CZ"/>
        </w:rPr>
        <w:t>,</w:t>
      </w:r>
      <w:r w:rsidR="00882759" w:rsidRPr="00882759">
        <w:rPr>
          <w:b w:val="0"/>
          <w:i w:val="0"/>
          <w:sz w:val="22"/>
          <w:szCs w:val="22"/>
        </w:rPr>
        <w:t xml:space="preserve"> s altánem</w:t>
      </w:r>
      <w:r w:rsidR="00882759">
        <w:rPr>
          <w:b w:val="0"/>
          <w:i w:val="0"/>
          <w:sz w:val="22"/>
          <w:szCs w:val="22"/>
          <w:lang w:val="cs-CZ"/>
        </w:rPr>
        <w:t>,</w:t>
      </w:r>
      <w:r w:rsidR="00882759" w:rsidRPr="00882759">
        <w:rPr>
          <w:b w:val="0"/>
          <w:i w:val="0"/>
          <w:sz w:val="22"/>
          <w:szCs w:val="22"/>
        </w:rPr>
        <w:t xml:space="preserve"> terasami pro posezení a koupací biotop s koupací a regenerační částí</w:t>
      </w:r>
      <w:r w:rsidR="00ED032D" w:rsidRPr="00882759">
        <w:rPr>
          <w:b w:val="0"/>
          <w:i w:val="0"/>
          <w:sz w:val="22"/>
          <w:szCs w:val="22"/>
        </w:rPr>
        <w:t xml:space="preserve">. Součástí </w:t>
      </w:r>
      <w:r w:rsidR="000B6646">
        <w:rPr>
          <w:b w:val="0"/>
          <w:i w:val="0"/>
          <w:sz w:val="22"/>
          <w:szCs w:val="22"/>
          <w:lang w:val="cs-CZ"/>
        </w:rPr>
        <w:t>jsou</w:t>
      </w:r>
      <w:r w:rsidR="00ED032D" w:rsidRPr="00882759">
        <w:rPr>
          <w:b w:val="0"/>
          <w:i w:val="0"/>
          <w:sz w:val="22"/>
          <w:szCs w:val="22"/>
        </w:rPr>
        <w:t xml:space="preserve"> také </w:t>
      </w:r>
      <w:r w:rsidRPr="003F0BEA">
        <w:rPr>
          <w:b w:val="0"/>
          <w:i w:val="0"/>
          <w:sz w:val="22"/>
          <w:szCs w:val="22"/>
        </w:rPr>
        <w:t>dokumentace skutečného provedení stavby</w:t>
      </w:r>
      <w:r w:rsidR="000B6646">
        <w:rPr>
          <w:b w:val="0"/>
          <w:i w:val="0"/>
          <w:sz w:val="22"/>
          <w:szCs w:val="22"/>
          <w:lang w:val="cs-CZ"/>
        </w:rPr>
        <w:t xml:space="preserve"> pro </w:t>
      </w:r>
      <w:r w:rsidR="000B6646" w:rsidRPr="00882759">
        <w:rPr>
          <w:i w:val="0"/>
          <w:sz w:val="22"/>
          <w:szCs w:val="22"/>
        </w:rPr>
        <w:t>„Zámecká zahrada Oslavany – 2. etapa“</w:t>
      </w:r>
      <w:r w:rsidR="000B6646">
        <w:rPr>
          <w:i w:val="0"/>
          <w:sz w:val="22"/>
          <w:szCs w:val="22"/>
          <w:lang w:val="cs-CZ"/>
        </w:rPr>
        <w:t xml:space="preserve"> </w:t>
      </w:r>
      <w:r w:rsidR="000B6646" w:rsidRPr="000B6646">
        <w:rPr>
          <w:b w:val="0"/>
          <w:i w:val="0"/>
          <w:sz w:val="22"/>
          <w:szCs w:val="22"/>
          <w:lang w:val="cs-CZ"/>
        </w:rPr>
        <w:t>a</w:t>
      </w:r>
      <w:r w:rsidR="000B6646">
        <w:rPr>
          <w:i w:val="0"/>
          <w:sz w:val="22"/>
          <w:szCs w:val="22"/>
          <w:lang w:val="cs-CZ"/>
        </w:rPr>
        <w:t xml:space="preserve"> </w:t>
      </w:r>
      <w:r w:rsidR="000B6646" w:rsidRPr="00882759">
        <w:rPr>
          <w:i w:val="0"/>
          <w:sz w:val="22"/>
          <w:szCs w:val="22"/>
        </w:rPr>
        <w:t>„Zámecká zahrada Oslavany – 3. etapa – koupací biotop“</w:t>
      </w:r>
      <w:r w:rsidR="00736E96" w:rsidRPr="00882759">
        <w:rPr>
          <w:b w:val="0"/>
          <w:i w:val="0"/>
          <w:sz w:val="22"/>
          <w:szCs w:val="22"/>
        </w:rPr>
        <w:t>.</w:t>
      </w:r>
      <w:r w:rsidRPr="003F0BEA">
        <w:rPr>
          <w:b w:val="0"/>
          <w:i w:val="0"/>
          <w:sz w:val="22"/>
          <w:szCs w:val="22"/>
        </w:rPr>
        <w:t xml:space="preserve"> </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w:t>
      </w:r>
      <w:r w:rsidRPr="00CD64EA">
        <w:rPr>
          <w:rFonts w:ascii="Arial" w:hAnsi="Arial" w:cs="Arial"/>
          <w:sz w:val="22"/>
          <w:szCs w:val="22"/>
        </w:rPr>
        <w:lastRenderedPageBreak/>
        <w:t xml:space="preserve">díla nezbytné (např. zařízení staveniště, bezpečnostní opatření apod.), včetně koordinační a kompletační činnosti celé stavby.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 </w:t>
      </w:r>
      <w:r w:rsidR="000B6646" w:rsidRPr="000B6646">
        <w:rPr>
          <w:rFonts w:ascii="Arial" w:hAnsi="Arial" w:cs="Arial"/>
          <w:b/>
          <w:sz w:val="22"/>
          <w:szCs w:val="22"/>
        </w:rPr>
        <w:t>„Zámecká zahrada Oslavany – 2. etapa“</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0B6646" w:rsidRPr="00CD64EA" w:rsidRDefault="000B6646"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Pr>
          <w:rFonts w:ascii="Arial" w:hAnsi="Arial" w:cs="Arial"/>
          <w:sz w:val="22"/>
          <w:szCs w:val="22"/>
        </w:rPr>
        <w:t xml:space="preserve"> pro </w:t>
      </w:r>
      <w:r w:rsidRPr="000B6646">
        <w:rPr>
          <w:rFonts w:ascii="Arial" w:hAnsi="Arial" w:cs="Arial"/>
          <w:b/>
          <w:sz w:val="22"/>
          <w:szCs w:val="22"/>
        </w:rPr>
        <w:t>„Zámecká zahrada Oslavany – 3. etapa – koupací biotop“</w:t>
      </w:r>
      <w:r>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lastRenderedPageBreak/>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0D75D6" w:rsidRPr="00E96E74" w:rsidRDefault="00D65396"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0B6646" w:rsidRPr="000B6646">
        <w:rPr>
          <w:rFonts w:ascii="Arial" w:hAnsi="Arial" w:cs="Arial"/>
          <w:b/>
          <w:sz w:val="22"/>
          <w:szCs w:val="22"/>
        </w:rPr>
        <w:t>„Zámecká zahrada Oslavany – 2. etapa“</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000B6646">
        <w:rPr>
          <w:rFonts w:ascii="Arial" w:hAnsi="Arial" w:cs="Arial"/>
          <w:sz w:val="22"/>
          <w:szCs w:val="22"/>
        </w:rPr>
        <w:t xml:space="preserve"> a projektové dokumentaci </w:t>
      </w:r>
      <w:r w:rsidR="000B6646" w:rsidRPr="000B6646">
        <w:rPr>
          <w:rFonts w:ascii="Arial" w:hAnsi="Arial" w:cs="Arial"/>
          <w:b/>
          <w:sz w:val="22"/>
          <w:szCs w:val="22"/>
        </w:rPr>
        <w:t>„Zámecká zahrada Oslavany – 3. etapa – koupací biotop“</w:t>
      </w:r>
      <w:r w:rsidR="000B6646">
        <w:rPr>
          <w:rFonts w:ascii="Arial" w:hAnsi="Arial" w:cs="Arial"/>
          <w:sz w:val="22"/>
          <w:szCs w:val="22"/>
        </w:rPr>
        <w:t xml:space="preserve"> rozšířenou o výkaz výměr</w:t>
      </w:r>
      <w:r w:rsidRPr="00CD64EA">
        <w:rPr>
          <w:rFonts w:ascii="Arial" w:hAnsi="Arial" w:cs="Arial"/>
          <w:sz w:val="22"/>
          <w:szCs w:val="22"/>
        </w:rPr>
        <w:t>. T</w:t>
      </w:r>
      <w:r w:rsidR="00FC05F6">
        <w:rPr>
          <w:rFonts w:ascii="Arial" w:hAnsi="Arial" w:cs="Arial"/>
          <w:sz w:val="22"/>
          <w:szCs w:val="22"/>
        </w:rPr>
        <w:t>y</w:t>
      </w:r>
      <w:r w:rsidRPr="00CD64EA">
        <w:rPr>
          <w:rFonts w:ascii="Arial" w:hAnsi="Arial" w:cs="Arial"/>
          <w:sz w:val="22"/>
          <w:szCs w:val="22"/>
        </w:rPr>
        <w:t>to projektov</w:t>
      </w:r>
      <w:r w:rsidR="00FC05F6">
        <w:rPr>
          <w:rFonts w:ascii="Arial" w:hAnsi="Arial" w:cs="Arial"/>
          <w:sz w:val="22"/>
          <w:szCs w:val="22"/>
        </w:rPr>
        <w:t>é</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FC05F6">
        <w:rPr>
          <w:rFonts w:ascii="Arial" w:hAnsi="Arial" w:cs="Arial"/>
          <w:sz w:val="22"/>
          <w:szCs w:val="22"/>
        </w:rPr>
        <w:t>y</w:t>
      </w:r>
      <w:r w:rsidRPr="00CD64EA">
        <w:rPr>
          <w:rFonts w:ascii="Arial" w:hAnsi="Arial" w:cs="Arial"/>
          <w:sz w:val="22"/>
          <w:szCs w:val="22"/>
        </w:rPr>
        <w:t xml:space="preserve"> být připojen</w:t>
      </w:r>
      <w:r w:rsidR="00FC05F6">
        <w:rPr>
          <w:rFonts w:ascii="Arial" w:hAnsi="Arial" w:cs="Arial"/>
          <w:sz w:val="22"/>
          <w:szCs w:val="22"/>
        </w:rPr>
        <w:t>y</w:t>
      </w:r>
      <w:r w:rsidRPr="00CD64EA">
        <w:rPr>
          <w:rFonts w:ascii="Arial" w:hAnsi="Arial" w:cs="Arial"/>
          <w:sz w:val="22"/>
          <w:szCs w:val="22"/>
        </w:rPr>
        <w:t>.</w:t>
      </w:r>
      <w:r w:rsidR="00FC05F6">
        <w:rPr>
          <w:rFonts w:ascii="Arial" w:hAnsi="Arial" w:cs="Arial"/>
          <w:sz w:val="22"/>
          <w:szCs w:val="22"/>
        </w:rPr>
        <w:t xml:space="preserve"> Pokud tato smlouva užívá termín projektová dokumentace, má se právě na mysli projektová dokumentace pro provádění stavby </w:t>
      </w:r>
      <w:r w:rsidR="00FC05F6" w:rsidRPr="000B6646">
        <w:rPr>
          <w:rFonts w:ascii="Arial" w:hAnsi="Arial" w:cs="Arial"/>
          <w:b/>
          <w:sz w:val="22"/>
          <w:szCs w:val="22"/>
        </w:rPr>
        <w:t>„Zámecká zahrada Oslavany – 2. etapa“</w:t>
      </w:r>
      <w:r w:rsidR="00FC05F6">
        <w:rPr>
          <w:rFonts w:ascii="Arial" w:hAnsi="Arial" w:cs="Arial"/>
          <w:b/>
          <w:sz w:val="22"/>
          <w:szCs w:val="22"/>
        </w:rPr>
        <w:t xml:space="preserve"> </w:t>
      </w:r>
      <w:r w:rsidR="00FC05F6" w:rsidRPr="000B6646">
        <w:rPr>
          <w:rFonts w:ascii="Arial" w:hAnsi="Arial" w:cs="Arial"/>
          <w:sz w:val="22"/>
          <w:szCs w:val="22"/>
        </w:rPr>
        <w:t xml:space="preserve">rozšířenou o </w:t>
      </w:r>
      <w:r w:rsidR="00FC05F6" w:rsidRPr="00CD64EA">
        <w:rPr>
          <w:rFonts w:ascii="Arial" w:hAnsi="Arial" w:cs="Arial"/>
          <w:sz w:val="22"/>
          <w:szCs w:val="22"/>
        </w:rPr>
        <w:t>výkaz</w:t>
      </w:r>
      <w:r w:rsidR="00FC05F6">
        <w:rPr>
          <w:rFonts w:ascii="Arial" w:hAnsi="Arial" w:cs="Arial"/>
          <w:sz w:val="22"/>
          <w:szCs w:val="22"/>
        </w:rPr>
        <w:t xml:space="preserve"> výměr a projektové dokumentaci </w:t>
      </w:r>
      <w:r w:rsidR="00FC05F6" w:rsidRPr="000B6646">
        <w:rPr>
          <w:rFonts w:ascii="Arial" w:hAnsi="Arial" w:cs="Arial"/>
          <w:b/>
          <w:sz w:val="22"/>
          <w:szCs w:val="22"/>
        </w:rPr>
        <w:t>„Zámecká zahrada Oslavany – 3. etapa – koupací biotop“</w:t>
      </w:r>
      <w:r w:rsidR="00FC05F6">
        <w:rPr>
          <w:rFonts w:ascii="Arial" w:hAnsi="Arial" w:cs="Arial"/>
          <w:sz w:val="22"/>
          <w:szCs w:val="22"/>
        </w:rPr>
        <w:t xml:space="preserve"> rozšířenou o výkaz výměr</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w:t>
      </w:r>
      <w:r w:rsidRPr="00763F6F">
        <w:rPr>
          <w:rFonts w:ascii="Arial" w:eastAsia="Calibri" w:hAnsi="Arial" w:cs="Arial"/>
          <w:sz w:val="22"/>
          <w:szCs w:val="22"/>
        </w:rPr>
        <w:lastRenderedPageBreak/>
        <w:t xml:space="preserve">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Pr="00911C59" w:rsidRDefault="003C76C1"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C065BB">
      <w:pPr>
        <w:numPr>
          <w:ilvl w:val="0"/>
          <w:numId w:val="23"/>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2C13C3">
      <w:pPr>
        <w:numPr>
          <w:ilvl w:val="0"/>
          <w:numId w:val="23"/>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D24680">
        <w:rPr>
          <w:rFonts w:ascii="Arial" w:hAnsi="Arial" w:cs="Arial"/>
          <w:sz w:val="22"/>
          <w:szCs w:val="22"/>
        </w:rPr>
        <w:t>6</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w:t>
      </w:r>
      <w:r w:rsidRPr="002C13C3">
        <w:rPr>
          <w:rFonts w:ascii="Arial" w:hAnsi="Arial" w:cs="Arial"/>
          <w:sz w:val="22"/>
          <w:szCs w:val="22"/>
        </w:rPr>
        <w:lastRenderedPageBreak/>
        <w:t xml:space="preserve">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6A13B5" w:rsidRPr="002C13C3" w:rsidRDefault="006A13B5" w:rsidP="002C13C3">
      <w:pPr>
        <w:numPr>
          <w:ilvl w:val="0"/>
          <w:numId w:val="23"/>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Pr="004B5064" w:rsidRDefault="00BF317B" w:rsidP="00BF317B">
      <w:pPr>
        <w:numPr>
          <w:ilvl w:val="0"/>
          <w:numId w:val="23"/>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D9074A" w:rsidRPr="00D9074A" w:rsidRDefault="00D9074A" w:rsidP="00D9074A">
      <w:pPr>
        <w:tabs>
          <w:tab w:val="num" w:pos="567"/>
          <w:tab w:val="right" w:pos="9072"/>
        </w:tabs>
        <w:jc w:val="both"/>
        <w:rPr>
          <w:rFonts w:ascii="Arial" w:hAnsi="Arial" w:cs="Arial"/>
          <w:sz w:val="22"/>
          <w:szCs w:val="22"/>
        </w:rPr>
      </w:pPr>
      <w:r w:rsidRPr="00D9074A">
        <w:rPr>
          <w:rFonts w:ascii="Arial" w:hAnsi="Arial" w:cs="Arial"/>
          <w:sz w:val="22"/>
          <w:szCs w:val="22"/>
        </w:rPr>
        <w:t>Cena „Zámecká zahrada Oslavany – 2. etapa“ bez DPH</w:t>
      </w:r>
      <w:r w:rsidRPr="00D9074A">
        <w:rPr>
          <w:rFonts w:ascii="Arial" w:hAnsi="Arial" w:cs="Arial"/>
          <w:sz w:val="22"/>
          <w:szCs w:val="22"/>
        </w:rPr>
        <w:tab/>
        <w:t>…………</w:t>
      </w:r>
      <w:proofErr w:type="gramStart"/>
      <w:r w:rsidRPr="00D9074A">
        <w:rPr>
          <w:rFonts w:ascii="Arial" w:hAnsi="Arial" w:cs="Arial"/>
          <w:sz w:val="22"/>
          <w:szCs w:val="22"/>
        </w:rPr>
        <w:t>…..,- Kč</w:t>
      </w:r>
      <w:proofErr w:type="gramEnd"/>
    </w:p>
    <w:p w:rsidR="00D9074A" w:rsidRDefault="00D9074A" w:rsidP="00D9074A">
      <w:pPr>
        <w:tabs>
          <w:tab w:val="num" w:pos="567"/>
          <w:tab w:val="right" w:pos="9072"/>
        </w:tabs>
        <w:ind w:left="567"/>
        <w:jc w:val="both"/>
        <w:rPr>
          <w:rFonts w:ascii="Arial" w:hAnsi="Arial" w:cs="Arial"/>
          <w:b/>
          <w:sz w:val="22"/>
          <w:szCs w:val="22"/>
        </w:rPr>
      </w:pPr>
    </w:p>
    <w:p w:rsidR="00D9074A" w:rsidRPr="00D9074A" w:rsidRDefault="00D9074A" w:rsidP="00D9074A">
      <w:pPr>
        <w:tabs>
          <w:tab w:val="num" w:pos="567"/>
          <w:tab w:val="right" w:pos="9072"/>
        </w:tabs>
        <w:jc w:val="both"/>
        <w:rPr>
          <w:rFonts w:ascii="Arial" w:hAnsi="Arial" w:cs="Arial"/>
          <w:sz w:val="22"/>
          <w:szCs w:val="22"/>
        </w:rPr>
      </w:pPr>
      <w:r w:rsidRPr="00D9074A">
        <w:rPr>
          <w:rFonts w:ascii="Arial" w:hAnsi="Arial" w:cs="Arial"/>
          <w:sz w:val="22"/>
          <w:szCs w:val="22"/>
        </w:rPr>
        <w:t>Cena „Zámecká zahrada Oslavany – 3. etapa – koupací biotop“ bez DPH</w:t>
      </w:r>
      <w:r>
        <w:rPr>
          <w:rFonts w:ascii="Arial" w:hAnsi="Arial" w:cs="Arial"/>
          <w:sz w:val="22"/>
          <w:szCs w:val="22"/>
        </w:rPr>
        <w:tab/>
      </w:r>
      <w:r w:rsidRPr="00D9074A">
        <w:rPr>
          <w:rFonts w:ascii="Arial" w:hAnsi="Arial" w:cs="Arial"/>
          <w:sz w:val="22"/>
          <w:szCs w:val="22"/>
        </w:rPr>
        <w:t>…………</w:t>
      </w:r>
      <w:proofErr w:type="gramStart"/>
      <w:r w:rsidRPr="00D9074A">
        <w:rPr>
          <w:rFonts w:ascii="Arial" w:hAnsi="Arial" w:cs="Arial"/>
          <w:sz w:val="22"/>
          <w:szCs w:val="22"/>
        </w:rPr>
        <w:t>…..,- Kč</w:t>
      </w:r>
      <w:proofErr w:type="gramEnd"/>
    </w:p>
    <w:p w:rsidR="00D9074A" w:rsidRDefault="00D9074A" w:rsidP="00BF317B">
      <w:pPr>
        <w:tabs>
          <w:tab w:val="num" w:pos="567"/>
          <w:tab w:val="right" w:pos="779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V případě změny DPH se příslušně mění i celková cena za dílo včetně DPH. Při úhradě celkové ceny za dílo 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164E80" w:rsidRPr="00164E80">
        <w:rPr>
          <w:rFonts w:ascii="Arial" w:hAnsi="Arial" w:cs="Arial"/>
          <w:sz w:val="22"/>
          <w:szCs w:val="22"/>
        </w:rPr>
        <w:t xml:space="preserve">Pro cenu díla prováděného dle této smlouvy platí ve smyslu příslušných právních předpisů sazba DPH platná ke dni uskutečnění zdanitelného </w:t>
      </w:r>
      <w:r w:rsidR="00164E80" w:rsidRPr="00164E80">
        <w:rPr>
          <w:rFonts w:ascii="Arial" w:hAnsi="Arial" w:cs="Arial"/>
          <w:sz w:val="22"/>
          <w:szCs w:val="22"/>
        </w:rPr>
        <w:lastRenderedPageBreak/>
        <w:t>plnění.</w:t>
      </w:r>
      <w:r w:rsidR="00B904AD">
        <w:rPr>
          <w:rFonts w:ascii="Arial" w:hAnsi="Arial" w:cs="Arial"/>
          <w:sz w:val="22"/>
          <w:szCs w:val="22"/>
        </w:rPr>
        <w:t xml:space="preserve"> </w:t>
      </w:r>
      <w:r w:rsidR="00164E80" w:rsidRPr="00164E80">
        <w:rPr>
          <w:rFonts w:ascii="Arial" w:hAnsi="Arial" w:cs="Arial"/>
          <w:sz w:val="22"/>
          <w:szCs w:val="22"/>
        </w:rPr>
        <w:t xml:space="preserve">Na rozsah díla, které odpovídá ve smyslu sdělení </w:t>
      </w:r>
      <w:r w:rsidR="00164E80" w:rsidRPr="00B76C65">
        <w:rPr>
          <w:rFonts w:ascii="Arial" w:hAnsi="Arial" w:cs="Arial"/>
          <w:sz w:val="22"/>
          <w:szCs w:val="22"/>
        </w:rPr>
        <w:t>ČSÚ č. 275/2008 Sb. charakteru prací specifikovaných v</w:t>
      </w:r>
      <w:r w:rsidR="00164E80" w:rsidRPr="00D4227A">
        <w:rPr>
          <w:rFonts w:ascii="Arial" w:hAnsi="Arial" w:cs="Arial"/>
          <w:sz w:val="22"/>
          <w:szCs w:val="22"/>
        </w:rPr>
        <w:t> klasifikaci produkce pod kódem CZ-CPA 41, 42, 43, je dodavat</w:t>
      </w:r>
      <w:r w:rsidR="00164E80" w:rsidRPr="00BC164F">
        <w:rPr>
          <w:rFonts w:ascii="Arial" w:hAnsi="Arial" w:cs="Arial"/>
          <w:sz w:val="22"/>
          <w:szCs w:val="22"/>
        </w:rPr>
        <w:t xml:space="preserve">el </w:t>
      </w:r>
      <w:r w:rsidR="00164E80">
        <w:rPr>
          <w:rFonts w:ascii="Arial" w:hAnsi="Arial" w:cs="Arial"/>
          <w:sz w:val="22"/>
          <w:szCs w:val="22"/>
        </w:rPr>
        <w:t>povinen vystavit doklad ve smyslu paragrafu 92e) z</w:t>
      </w:r>
      <w:r w:rsidR="00B904AD">
        <w:rPr>
          <w:rFonts w:ascii="Arial" w:hAnsi="Arial" w:cs="Arial"/>
          <w:sz w:val="22"/>
          <w:szCs w:val="22"/>
        </w:rPr>
        <w:t>ák</w:t>
      </w:r>
      <w:r w:rsidR="00164E80">
        <w:rPr>
          <w:rFonts w:ascii="Arial" w:hAnsi="Arial" w:cs="Arial"/>
          <w:sz w:val="22"/>
          <w:szCs w:val="22"/>
        </w:rPr>
        <w:t>.</w:t>
      </w:r>
      <w:r w:rsidR="00B904AD">
        <w:rPr>
          <w:rFonts w:ascii="Arial" w:hAnsi="Arial" w:cs="Arial"/>
          <w:sz w:val="22"/>
          <w:szCs w:val="22"/>
        </w:rPr>
        <w:t xml:space="preserve"> č. </w:t>
      </w:r>
      <w:r w:rsidR="00164E80">
        <w:rPr>
          <w:rFonts w:ascii="Arial" w:hAnsi="Arial" w:cs="Arial"/>
          <w:sz w:val="22"/>
          <w:szCs w:val="22"/>
        </w:rPr>
        <w:t>235/2004</w:t>
      </w:r>
      <w:r w:rsidR="00B904AD">
        <w:rPr>
          <w:rFonts w:ascii="Arial" w:hAnsi="Arial" w:cs="Arial"/>
          <w:sz w:val="22"/>
          <w:szCs w:val="22"/>
        </w:rPr>
        <w:t xml:space="preserve"> Sb.</w:t>
      </w:r>
      <w:r w:rsidR="00164E80">
        <w:rPr>
          <w:rFonts w:ascii="Arial" w:hAnsi="Arial" w:cs="Arial"/>
          <w:sz w:val="22"/>
          <w:szCs w:val="22"/>
        </w:rPr>
        <w:t xml:space="preserve"> včetně uvedení příslušné sazby daně, výši DPH neuvede, na místo toho uvede sdělení, že výše daně je povinen doplnit a přiznat příjemce </w:t>
      </w:r>
      <w:r w:rsidR="000C0CB4">
        <w:rPr>
          <w:rFonts w:ascii="Arial" w:hAnsi="Arial" w:cs="Arial"/>
          <w:sz w:val="22"/>
          <w:szCs w:val="22"/>
        </w:rPr>
        <w:t>plnění. 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E020F7">
      <w:pPr>
        <w:numPr>
          <w:ilvl w:val="0"/>
          <w:numId w:val="47"/>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E020F7">
      <w:pPr>
        <w:numPr>
          <w:ilvl w:val="0"/>
          <w:numId w:val="47"/>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E020F7">
      <w:pPr>
        <w:numPr>
          <w:ilvl w:val="0"/>
          <w:numId w:val="47"/>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E020F7">
      <w:pPr>
        <w:numPr>
          <w:ilvl w:val="0"/>
          <w:numId w:val="47"/>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  </w:t>
      </w: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r w:rsidR="002B5BC6">
        <w:rPr>
          <w:rFonts w:ascii="Arial" w:hAnsi="Arial" w:cs="Arial"/>
          <w:sz w:val="22"/>
          <w:szCs w:val="22"/>
        </w:rPr>
        <w:t xml:space="preserve">Fakturace bude probíhat zvlášť za stavební práce dle projektové dokumentace </w:t>
      </w:r>
      <w:r w:rsidR="002B5BC6" w:rsidRPr="000B6646">
        <w:rPr>
          <w:rFonts w:ascii="Arial" w:hAnsi="Arial" w:cs="Arial"/>
          <w:b/>
          <w:sz w:val="22"/>
          <w:szCs w:val="22"/>
        </w:rPr>
        <w:t>„Zámecká zahrada Oslavany – 2. etapa“</w:t>
      </w:r>
      <w:r w:rsidR="002B5BC6">
        <w:rPr>
          <w:rFonts w:ascii="Arial" w:hAnsi="Arial" w:cs="Arial"/>
          <w:b/>
          <w:sz w:val="22"/>
          <w:szCs w:val="22"/>
        </w:rPr>
        <w:t xml:space="preserve"> </w:t>
      </w:r>
      <w:r w:rsidR="002B5BC6">
        <w:rPr>
          <w:rFonts w:ascii="Arial" w:hAnsi="Arial" w:cs="Arial"/>
          <w:sz w:val="22"/>
          <w:szCs w:val="22"/>
        </w:rPr>
        <w:t xml:space="preserve">a zvlášť za stavební práce dle projektové dokumentace </w:t>
      </w:r>
      <w:r w:rsidR="002B5BC6" w:rsidRPr="000B6646">
        <w:rPr>
          <w:rFonts w:ascii="Arial" w:hAnsi="Arial" w:cs="Arial"/>
          <w:b/>
          <w:sz w:val="22"/>
          <w:szCs w:val="22"/>
        </w:rPr>
        <w:t>„Zámecká zahrada Oslavany – 3. etapa – koupací biotop“</w:t>
      </w:r>
    </w:p>
    <w:p w:rsidR="00736E96" w:rsidRDefault="00736E96" w:rsidP="00736E96">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w:t>
      </w:r>
      <w:r w:rsidRPr="00CD64EA">
        <w:rPr>
          <w:rFonts w:ascii="Arial" w:hAnsi="Arial" w:cs="Arial"/>
          <w:sz w:val="22"/>
          <w:szCs w:val="22"/>
        </w:rPr>
        <w:lastRenderedPageBreak/>
        <w:t>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za provedení díla bude zajištěn bankovní zárukou dle </w:t>
      </w:r>
      <w:proofErr w:type="spellStart"/>
      <w:r w:rsidRPr="00841575">
        <w:rPr>
          <w:rFonts w:ascii="Arial" w:hAnsi="Arial" w:cs="Arial"/>
          <w:sz w:val="22"/>
          <w:szCs w:val="22"/>
        </w:rPr>
        <w:t>ust</w:t>
      </w:r>
      <w:proofErr w:type="spellEnd"/>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25.000,-Kč.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po provedení díla bude zajištěn novou bankovní zárukou dle </w:t>
      </w:r>
      <w:proofErr w:type="spellStart"/>
      <w:r w:rsidRPr="00841575">
        <w:rPr>
          <w:rFonts w:ascii="Arial" w:hAnsi="Arial" w:cs="Arial"/>
          <w:sz w:val="22"/>
          <w:szCs w:val="22"/>
        </w:rPr>
        <w:t>ust</w:t>
      </w:r>
      <w:proofErr w:type="spellEnd"/>
      <w:r w:rsidRPr="00841575">
        <w:rPr>
          <w:rFonts w:ascii="Arial" w:hAnsi="Arial" w:cs="Arial"/>
          <w:sz w:val="22"/>
          <w:szCs w:val="22"/>
        </w:rPr>
        <w:t xml:space="preserve"> § 2029 zák. č. 89/2012 Sb., občanský zákoník. Zhotovitel je povinen poskytnout bezpodmínečnou bankovní záruku, tzv. </w:t>
      </w:r>
      <w:r w:rsidRPr="00841575">
        <w:rPr>
          <w:rFonts w:ascii="Arial" w:hAnsi="Arial" w:cs="Arial"/>
          <w:sz w:val="22"/>
          <w:szCs w:val="22"/>
        </w:rPr>
        <w:lastRenderedPageBreak/>
        <w:t>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w:t>
      </w:r>
      <w:proofErr w:type="spellStart"/>
      <w:r w:rsidR="00BC164F">
        <w:rPr>
          <w:rFonts w:ascii="Arial" w:hAnsi="Arial" w:cs="Arial"/>
          <w:sz w:val="22"/>
          <w:szCs w:val="22"/>
        </w:rPr>
        <w:t>ust</w:t>
      </w:r>
      <w:proofErr w:type="spellEnd"/>
      <w:r w:rsidR="00BC164F">
        <w:rPr>
          <w:rFonts w:ascii="Arial" w:hAnsi="Arial" w:cs="Arial"/>
          <w:sz w:val="22"/>
          <w:szCs w:val="22"/>
        </w:rPr>
        <w:t xml:space="preserve">. </w:t>
      </w:r>
      <w:proofErr w:type="gramStart"/>
      <w:r w:rsidR="00290E18">
        <w:rPr>
          <w:rFonts w:ascii="Arial" w:hAnsi="Arial" w:cs="Arial"/>
          <w:sz w:val="22"/>
          <w:szCs w:val="22"/>
        </w:rPr>
        <w:t>č</w:t>
      </w:r>
      <w:r w:rsidR="00BC164F">
        <w:rPr>
          <w:rFonts w:ascii="Arial" w:hAnsi="Arial" w:cs="Arial"/>
          <w:sz w:val="22"/>
          <w:szCs w:val="22"/>
        </w:rPr>
        <w:t>lánku</w:t>
      </w:r>
      <w:proofErr w:type="gramEnd"/>
      <w:r w:rsidR="00BC164F">
        <w:rPr>
          <w:rFonts w:ascii="Arial" w:hAnsi="Arial" w:cs="Arial"/>
          <w:sz w:val="22"/>
          <w:szCs w:val="22"/>
        </w:rPr>
        <w:t xml:space="preserve">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6A13B5">
        <w:rPr>
          <w:rFonts w:ascii="Arial" w:hAnsi="Arial" w:cs="Arial"/>
          <w:sz w:val="22"/>
          <w:szCs w:val="22"/>
        </w:rPr>
        <w:t>25</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D85F08">
        <w:rPr>
          <w:rFonts w:ascii="Arial" w:hAnsi="Arial" w:cs="Arial"/>
          <w:sz w:val="22"/>
          <w:szCs w:val="22"/>
        </w:rPr>
        <w:t>RTS</w:t>
      </w:r>
      <w:r w:rsidR="00666D20">
        <w:rPr>
          <w:rFonts w:ascii="Arial" w:hAnsi="Arial" w:cs="Arial"/>
          <w:sz w:val="22"/>
          <w:szCs w:val="22"/>
        </w:rPr>
        <w:t xml:space="preserve"> (cenová soustava URS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8E7368">
        <w:rPr>
          <w:rFonts w:ascii="Arial" w:hAnsi="Arial" w:cs="Arial"/>
          <w:sz w:val="22"/>
          <w:szCs w:val="22"/>
        </w:rPr>
        <w:t>10</w:t>
      </w:r>
      <w:r>
        <w:rPr>
          <w:rFonts w:ascii="Arial" w:hAnsi="Arial" w:cs="Arial"/>
          <w:sz w:val="22"/>
          <w:szCs w:val="22"/>
        </w:rPr>
        <w:t xml:space="preserve"> měsíců ode dne protokolárního předání Staveniště.</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lastRenderedPageBreak/>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w:t>
      </w:r>
      <w:r w:rsidRPr="00CD64EA">
        <w:rPr>
          <w:rFonts w:ascii="Arial" w:hAnsi="Arial" w:cs="Arial"/>
          <w:sz w:val="22"/>
          <w:szCs w:val="22"/>
        </w:rPr>
        <w:lastRenderedPageBreak/>
        <w:t xml:space="preserve">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lastRenderedPageBreak/>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lastRenderedPageBreak/>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lastRenderedPageBreak/>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EA125B" w:rsidRDefault="00EA125B" w:rsidP="00BF317B">
      <w:pPr>
        <w:pStyle w:val="Zkladntext"/>
        <w:spacing w:line="240" w:lineRule="atLeast"/>
        <w:jc w:val="center"/>
        <w:rPr>
          <w:rFonts w:ascii="Arial" w:hAnsi="Arial" w:cs="Arial"/>
          <w:b/>
          <w:sz w:val="22"/>
          <w:szCs w:val="22"/>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 xml:space="preserve">Návrh Kontrolního a zkušebního plánu předloženého v rámci </w:t>
      </w:r>
      <w:r w:rsidRPr="008D0004">
        <w:rPr>
          <w:rFonts w:ascii="Arial" w:hAnsi="Arial" w:cs="Arial"/>
          <w:sz w:val="22"/>
          <w:szCs w:val="22"/>
        </w:rPr>
        <w:t xml:space="preserve">podlimitní </w:t>
      </w:r>
      <w:r w:rsidRPr="0048064D">
        <w:rPr>
          <w:rFonts w:ascii="Arial" w:hAnsi="Arial" w:cs="Arial"/>
          <w:sz w:val="22"/>
          <w:szCs w:val="22"/>
        </w:rPr>
        <w:t>veřejné zakázky</w:t>
      </w:r>
      <w:r w:rsidRPr="008D0004">
        <w:rPr>
          <w:rFonts w:ascii="Arial" w:hAnsi="Arial" w:cs="Arial"/>
          <w:sz w:val="22"/>
          <w:szCs w:val="22"/>
        </w:rPr>
        <w:t xml:space="preserve"> na stavební práce </w:t>
      </w:r>
      <w:r w:rsidR="008D0004" w:rsidRPr="008D0004">
        <w:rPr>
          <w:rFonts w:ascii="Arial" w:hAnsi="Arial" w:cs="Arial"/>
          <w:b/>
          <w:sz w:val="22"/>
          <w:szCs w:val="22"/>
        </w:rPr>
        <w:t>„Zámecká zahrada Oslavany – 2. a 3. etapa“</w:t>
      </w:r>
      <w:r w:rsidRPr="008D0004">
        <w:rPr>
          <w:rFonts w:ascii="Arial" w:hAnsi="Arial" w:cs="Arial"/>
          <w:sz w:val="22"/>
          <w:szCs w:val="22"/>
        </w:rPr>
        <w:t xml:space="preserve"> přezkoumá</w:t>
      </w:r>
      <w:r w:rsidRPr="0048064D">
        <w:rPr>
          <w:rFonts w:ascii="Arial" w:hAnsi="Arial" w:cs="Arial"/>
          <w:sz w:val="22"/>
          <w:szCs w:val="22"/>
        </w:rPr>
        <w:t xml:space="preserve"> v</w:t>
      </w:r>
      <w:r w:rsidR="002B1100">
        <w:rPr>
          <w:rFonts w:ascii="Arial" w:hAnsi="Arial" w:cs="Arial"/>
          <w:sz w:val="22"/>
          <w:szCs w:val="22"/>
          <w:lang w:val="cs-CZ"/>
        </w:rPr>
        <w:t>e</w:t>
      </w:r>
      <w:r w:rsidRPr="0048064D">
        <w:rPr>
          <w:rFonts w:ascii="Arial" w:hAnsi="Arial" w:cs="Arial"/>
          <w:sz w:val="22"/>
          <w:szCs w:val="22"/>
        </w:rPr>
        <w:t xml:space="preserve"> lhůtě patnácti (15) kalendářních dnů ode Dne zahájení Stavby TDI. 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w:t>
      </w:r>
      <w:r w:rsidRPr="0048064D">
        <w:rPr>
          <w:rFonts w:ascii="Arial" w:hAnsi="Arial" w:cs="Arial"/>
          <w:sz w:val="22"/>
          <w:szCs w:val="22"/>
        </w:rPr>
        <w:lastRenderedPageBreak/>
        <w:t>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zaslat bez zbytečného odkladu Zhotoviteli kopii kolaudačního rozhodnutí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lastRenderedPageBreak/>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Právo Objednatele vyplývající ze záruky zaniká, pokud Objednatel neoznámí           </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           vady díla bez zbytečného odkladu poté, kdy je zjistí</w:t>
      </w:r>
      <w:r w:rsidR="001534BD">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BF317B" w:rsidRPr="00CD64EA" w:rsidRDefault="00BF317B" w:rsidP="00EA125B">
      <w:pPr>
        <w:pStyle w:val="Zkladntext"/>
        <w:numPr>
          <w:ilvl w:val="0"/>
          <w:numId w:val="17"/>
        </w:numPr>
        <w:tabs>
          <w:tab w:val="clear" w:pos="213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Za vyšší moc se považují okolnosti mající vliv na dílo, které nejsou závislé na smluvních stranách a které smluvní strany nemohou ovlivnit. Jedná se např. o válku, mobilizaci, povstání, živelné pohromy apod.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Pokud se provedení předm</w:t>
      </w:r>
      <w:r>
        <w:rPr>
          <w:rFonts w:ascii="Arial" w:hAnsi="Arial" w:cs="Arial"/>
          <w:sz w:val="22"/>
          <w:szCs w:val="22"/>
        </w:rPr>
        <w:t>ětu díla za sjednaných podmínek</w:t>
      </w:r>
      <w:r w:rsidRPr="00CD64EA">
        <w:rPr>
          <w:rFonts w:ascii="Arial" w:hAnsi="Arial" w:cs="Arial"/>
          <w:sz w:val="22"/>
          <w:szCs w:val="22"/>
        </w:rPr>
        <w:t xml:space="preserve">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r w:rsidR="00D5128E">
        <w:rPr>
          <w:rFonts w:ascii="Arial" w:hAnsi="Arial" w:cs="Arial"/>
          <w:sz w:val="22"/>
          <w:szCs w:val="22"/>
        </w:rPr>
        <w:t xml:space="preserve"> o odstoupení druhé smluvní straně.</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C73D6A" w:rsidRDefault="00C73D6A"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bookmarkStart w:id="0" w:name="_GoBack"/>
      <w:bookmarkEnd w:id="0"/>
      <w:r>
        <w:rPr>
          <w:rFonts w:ascii="Arial" w:hAnsi="Arial" w:cs="Arial"/>
          <w:b/>
          <w:sz w:val="22"/>
          <w:szCs w:val="22"/>
        </w:rPr>
        <w:lastRenderedPageBreak/>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EA125B">
      <w:pPr>
        <w:numPr>
          <w:ilvl w:val="0"/>
          <w:numId w:val="30"/>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273938">
      <w:pPr>
        <w:numPr>
          <w:ilvl w:val="0"/>
          <w:numId w:val="30"/>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273938">
      <w:pPr>
        <w:numPr>
          <w:ilvl w:val="0"/>
          <w:numId w:val="30"/>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876CE4">
      <w:pPr>
        <w:numPr>
          <w:ilvl w:val="0"/>
          <w:numId w:val="31"/>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876CE4">
      <w:pPr>
        <w:numPr>
          <w:ilvl w:val="0"/>
          <w:numId w:val="31"/>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C8650A">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6C76CB">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C8650A">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písemně, pouze v </w:t>
      </w:r>
      <w:r w:rsidR="00C8650A">
        <w:rPr>
          <w:rFonts w:ascii="Arial" w:eastAsia="Calibri" w:hAnsi="Arial" w:cs="Arial"/>
          <w:color w:val="000000"/>
          <w:sz w:val="22"/>
          <w:szCs w:val="22"/>
        </w:rPr>
        <w:lastRenderedPageBreak/>
        <w:t>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lastRenderedPageBreak/>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EA125B">
      <w:pPr>
        <w:numPr>
          <w:ilvl w:val="0"/>
          <w:numId w:val="3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1700B">
      <w:pPr>
        <w:numPr>
          <w:ilvl w:val="0"/>
          <w:numId w:val="3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052A2E">
      <w:pPr>
        <w:numPr>
          <w:ilvl w:val="0"/>
          <w:numId w:val="3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lastRenderedPageBreak/>
        <w:t xml:space="preserve">Příloha č. 8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322BFA" w:rsidRDefault="00322BFA" w:rsidP="00B842C7">
      <w:pPr>
        <w:pStyle w:val="Zkladntext"/>
        <w:tabs>
          <w:tab w:val="num" w:pos="0"/>
        </w:tabs>
        <w:spacing w:line="240" w:lineRule="atLeast"/>
        <w:jc w:val="both"/>
        <w:rPr>
          <w:rFonts w:ascii="Arial" w:hAnsi="Arial" w:cs="Arial"/>
          <w:sz w:val="22"/>
          <w:szCs w:val="22"/>
          <w:lang w:val="cs-CZ"/>
        </w:rPr>
      </w:pP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477" w:rsidRDefault="00803477">
      <w:r>
        <w:separator/>
      </w:r>
    </w:p>
  </w:endnote>
  <w:endnote w:type="continuationSeparator" w:id="0">
    <w:p w:rsidR="00803477" w:rsidRDefault="0080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C93" w:rsidRDefault="000F7C9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0F7C93" w:rsidRDefault="000F7C9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C93" w:rsidRDefault="000F7C9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C73D6A">
      <w:rPr>
        <w:rStyle w:val="slostrnky"/>
        <w:noProof/>
      </w:rPr>
      <w:t>28</w:t>
    </w:r>
    <w:r>
      <w:rPr>
        <w:rStyle w:val="slostrnky"/>
      </w:rPr>
      <w:fldChar w:fldCharType="end"/>
    </w:r>
  </w:p>
  <w:p w:rsidR="000F7C93" w:rsidRDefault="000F7C9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477" w:rsidRDefault="00803477">
      <w:r>
        <w:separator/>
      </w:r>
    </w:p>
  </w:footnote>
  <w:footnote w:type="continuationSeparator" w:id="0">
    <w:p w:rsidR="00803477" w:rsidRDefault="00803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7D58F9"/>
    <w:multiLevelType w:val="multilevel"/>
    <w:tmpl w:val="77FEEE1C"/>
    <w:lvl w:ilvl="0">
      <w:start w:val="1"/>
      <w:numFmt w:val="decimal"/>
      <w:lvlText w:val="%1."/>
      <w:lvlJc w:val="left"/>
      <w:pPr>
        <w:tabs>
          <w:tab w:val="num" w:pos="397"/>
        </w:tabs>
        <w:ind w:left="397" w:hanging="397"/>
      </w:pPr>
      <w:rPr>
        <w:rFonts w:hint="default"/>
      </w:rPr>
    </w:lvl>
    <w:lvl w:ilvl="1">
      <w:start w:val="1"/>
      <w:numFmt w:val="lowerLetter"/>
      <w:lvlText w:val="%2  )"/>
      <w:lvlJc w:val="left"/>
      <w:pPr>
        <w:tabs>
          <w:tab w:val="num" w:pos="851"/>
        </w:tabs>
        <w:ind w:left="851" w:hanging="454"/>
      </w:pPr>
      <w:rPr>
        <w:rFonts w:hint="default"/>
      </w:rPr>
    </w:lvl>
    <w:lvl w:ilvl="2">
      <w:start w:val="1"/>
      <w:numFmt w:val="decimal"/>
      <w:lvlText w:val="6.1.%3"/>
      <w:lvlJc w:val="left"/>
      <w:pPr>
        <w:tabs>
          <w:tab w:val="num" w:pos="964"/>
        </w:tabs>
        <w:ind w:left="964"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8">
    <w:nsid w:val="1B647A95"/>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8666CD"/>
    <w:multiLevelType w:val="hybridMultilevel"/>
    <w:tmpl w:val="338873C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0">
    <w:nsid w:val="30E73E37"/>
    <w:multiLevelType w:val="hybridMultilevel"/>
    <w:tmpl w:val="133AD868"/>
    <w:lvl w:ilvl="0" w:tplc="04050017">
      <w:start w:val="1"/>
      <w:numFmt w:val="lowerLetter"/>
      <w:lvlText w:val="%1)"/>
      <w:lvlJc w:val="left"/>
      <w:pPr>
        <w:ind w:left="900" w:hanging="360"/>
      </w:p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1">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2">
    <w:nsid w:val="338C4BDF"/>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697016D"/>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6">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7">
    <w:nsid w:val="3C107365"/>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D367049"/>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1">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22">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8604A49"/>
    <w:multiLevelType w:val="multilevel"/>
    <w:tmpl w:val="6480010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900"/>
        </w:tabs>
        <w:ind w:left="90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5">
    <w:nsid w:val="4A4615BA"/>
    <w:multiLevelType w:val="hybridMultilevel"/>
    <w:tmpl w:val="E62808D0"/>
    <w:lvl w:ilvl="0" w:tplc="70528664">
      <w:start w:val="1"/>
      <w:numFmt w:val="lowerLetter"/>
      <w:lvlText w:val="%1)"/>
      <w:lvlJc w:val="left"/>
      <w:pPr>
        <w:ind w:left="720" w:hanging="360"/>
      </w:pPr>
      <w:rPr>
        <w:rFonts w:ascii="Arial" w:eastAsia="Times New Roman"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DDD503E"/>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E0146D0"/>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9">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2">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3">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4">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6">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7">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38">
    <w:nsid w:val="741B0AEB"/>
    <w:multiLevelType w:val="hybridMultilevel"/>
    <w:tmpl w:val="BEF0A1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1">
    <w:nsid w:val="7CA2200B"/>
    <w:multiLevelType w:val="hybridMultilevel"/>
    <w:tmpl w:val="6798ADD0"/>
    <w:lvl w:ilvl="0" w:tplc="042AFDC2">
      <w:start w:val="1"/>
      <w:numFmt w:val="lowerLetter"/>
      <w:lvlText w:val="%1)"/>
      <w:lvlJc w:val="left"/>
      <w:pPr>
        <w:tabs>
          <w:tab w:val="num" w:pos="2136"/>
        </w:tabs>
        <w:ind w:left="2136" w:hanging="360"/>
      </w:pPr>
      <w:rPr>
        <w:rFonts w:hint="default"/>
      </w:rPr>
    </w:lvl>
    <w:lvl w:ilvl="1" w:tplc="04050019">
      <w:start w:val="1"/>
      <w:numFmt w:val="lowerLetter"/>
      <w:lvlText w:val="%2."/>
      <w:lvlJc w:val="left"/>
      <w:pPr>
        <w:tabs>
          <w:tab w:val="num" w:pos="2856"/>
        </w:tabs>
        <w:ind w:left="2856" w:hanging="360"/>
      </w:pPr>
    </w:lvl>
    <w:lvl w:ilvl="2" w:tplc="0405001B">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42">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8"/>
  </w:num>
  <w:num w:numId="2">
    <w:abstractNumId w:val="36"/>
  </w:num>
  <w:num w:numId="3">
    <w:abstractNumId w:val="2"/>
  </w:num>
  <w:num w:numId="4">
    <w:abstractNumId w:val="11"/>
  </w:num>
  <w:num w:numId="5">
    <w:abstractNumId w:val="14"/>
  </w:num>
  <w:num w:numId="6">
    <w:abstractNumId w:val="35"/>
  </w:num>
  <w:num w:numId="7">
    <w:abstractNumId w:val="28"/>
  </w:num>
  <w:num w:numId="8">
    <w:abstractNumId w:val="37"/>
  </w:num>
  <w:num w:numId="9">
    <w:abstractNumId w:val="1"/>
  </w:num>
  <w:num w:numId="10">
    <w:abstractNumId w:val="31"/>
  </w:num>
  <w:num w:numId="11">
    <w:abstractNumId w:val="0"/>
  </w:num>
  <w:num w:numId="12">
    <w:abstractNumId w:val="29"/>
  </w:num>
  <w:num w:numId="13">
    <w:abstractNumId w:val="4"/>
  </w:num>
  <w:num w:numId="14">
    <w:abstractNumId w:val="40"/>
  </w:num>
  <w:num w:numId="15">
    <w:abstractNumId w:val="7"/>
  </w:num>
  <w:num w:numId="16">
    <w:abstractNumId w:val="6"/>
  </w:num>
  <w:num w:numId="17">
    <w:abstractNumId w:val="21"/>
  </w:num>
  <w:num w:numId="18">
    <w:abstractNumId w:val="23"/>
  </w:num>
  <w:num w:numId="19">
    <w:abstractNumId w:val="33"/>
  </w:num>
  <w:num w:numId="20">
    <w:abstractNumId w:val="39"/>
  </w:num>
  <w:num w:numId="21">
    <w:abstractNumId w:val="41"/>
  </w:num>
  <w:num w:numId="22">
    <w:abstractNumId w:val="32"/>
  </w:num>
  <w:num w:numId="23">
    <w:abstractNumId w:val="2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3"/>
  </w:num>
  <w:num w:numId="31">
    <w:abstractNumId w:val="42"/>
  </w:num>
  <w:num w:numId="32">
    <w:abstractNumId w:val="8"/>
  </w:num>
  <w:num w:numId="33">
    <w:abstractNumId w:val="5"/>
  </w:num>
  <w:num w:numId="34">
    <w:abstractNumId w:val="30"/>
  </w:num>
  <w:num w:numId="35">
    <w:abstractNumId w:val="22"/>
  </w:num>
  <w:num w:numId="36">
    <w:abstractNumId w:val="3"/>
  </w:num>
  <w:num w:numId="37">
    <w:abstractNumId w:val="38"/>
  </w:num>
  <w:num w:numId="38">
    <w:abstractNumId w:val="10"/>
  </w:num>
  <w:num w:numId="39">
    <w:abstractNumId w:val="34"/>
  </w:num>
  <w:num w:numId="40">
    <w:abstractNumId w:val="17"/>
  </w:num>
  <w:num w:numId="41">
    <w:abstractNumId w:val="27"/>
  </w:num>
  <w:num w:numId="42">
    <w:abstractNumId w:val="13"/>
  </w:num>
  <w:num w:numId="43">
    <w:abstractNumId w:val="26"/>
  </w:num>
  <w:num w:numId="44">
    <w:abstractNumId w:val="19"/>
  </w:num>
  <w:num w:numId="45">
    <w:abstractNumId w:val="12"/>
  </w:num>
  <w:num w:numId="46">
    <w:abstractNumId w:val="9"/>
  </w:num>
  <w:num w:numId="47">
    <w:abstractNumId w:val="15"/>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222"/>
    <w:rsid w:val="00012C29"/>
    <w:rsid w:val="000418B2"/>
    <w:rsid w:val="000428D9"/>
    <w:rsid w:val="00044BEC"/>
    <w:rsid w:val="00046F89"/>
    <w:rsid w:val="0005071B"/>
    <w:rsid w:val="00052A2E"/>
    <w:rsid w:val="00065304"/>
    <w:rsid w:val="0009245F"/>
    <w:rsid w:val="00095A69"/>
    <w:rsid w:val="000A27F7"/>
    <w:rsid w:val="000B6646"/>
    <w:rsid w:val="000B6CA5"/>
    <w:rsid w:val="000C0CB4"/>
    <w:rsid w:val="000D6928"/>
    <w:rsid w:val="000D75D6"/>
    <w:rsid w:val="000F280B"/>
    <w:rsid w:val="000F553B"/>
    <w:rsid w:val="000F7C93"/>
    <w:rsid w:val="00104207"/>
    <w:rsid w:val="00111964"/>
    <w:rsid w:val="00113B76"/>
    <w:rsid w:val="0012294B"/>
    <w:rsid w:val="00123190"/>
    <w:rsid w:val="00147AE0"/>
    <w:rsid w:val="00151D9B"/>
    <w:rsid w:val="001534BD"/>
    <w:rsid w:val="00153875"/>
    <w:rsid w:val="00164E80"/>
    <w:rsid w:val="00170CAE"/>
    <w:rsid w:val="00170E85"/>
    <w:rsid w:val="00175AB8"/>
    <w:rsid w:val="00181A80"/>
    <w:rsid w:val="001C33C2"/>
    <w:rsid w:val="001C5E46"/>
    <w:rsid w:val="001E7A42"/>
    <w:rsid w:val="0021636A"/>
    <w:rsid w:val="00217165"/>
    <w:rsid w:val="00221A7A"/>
    <w:rsid w:val="00223973"/>
    <w:rsid w:val="00231F02"/>
    <w:rsid w:val="0023649D"/>
    <w:rsid w:val="00251047"/>
    <w:rsid w:val="002555CC"/>
    <w:rsid w:val="00256CFC"/>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5BC6"/>
    <w:rsid w:val="002B6BC5"/>
    <w:rsid w:val="002C13C3"/>
    <w:rsid w:val="002D5A7A"/>
    <w:rsid w:val="00306504"/>
    <w:rsid w:val="00315EEC"/>
    <w:rsid w:val="003161CA"/>
    <w:rsid w:val="003205FA"/>
    <w:rsid w:val="00321970"/>
    <w:rsid w:val="00322BFA"/>
    <w:rsid w:val="00325ECE"/>
    <w:rsid w:val="00330439"/>
    <w:rsid w:val="00335EC7"/>
    <w:rsid w:val="00342D6F"/>
    <w:rsid w:val="00350CA6"/>
    <w:rsid w:val="003565A7"/>
    <w:rsid w:val="00363A6E"/>
    <w:rsid w:val="00366A19"/>
    <w:rsid w:val="00366D1A"/>
    <w:rsid w:val="003B67CC"/>
    <w:rsid w:val="003C24BA"/>
    <w:rsid w:val="003C76C1"/>
    <w:rsid w:val="003D371C"/>
    <w:rsid w:val="003D4533"/>
    <w:rsid w:val="003D7CC8"/>
    <w:rsid w:val="003E3456"/>
    <w:rsid w:val="003E368A"/>
    <w:rsid w:val="003E72FE"/>
    <w:rsid w:val="00404771"/>
    <w:rsid w:val="00415E00"/>
    <w:rsid w:val="004221E2"/>
    <w:rsid w:val="0042294E"/>
    <w:rsid w:val="0043726E"/>
    <w:rsid w:val="00443C2F"/>
    <w:rsid w:val="00444343"/>
    <w:rsid w:val="00450ACE"/>
    <w:rsid w:val="004513A7"/>
    <w:rsid w:val="00455352"/>
    <w:rsid w:val="0046304C"/>
    <w:rsid w:val="004766D5"/>
    <w:rsid w:val="00476780"/>
    <w:rsid w:val="00480F58"/>
    <w:rsid w:val="004C62D0"/>
    <w:rsid w:val="004D034D"/>
    <w:rsid w:val="004D27C7"/>
    <w:rsid w:val="004D5065"/>
    <w:rsid w:val="004D7AB5"/>
    <w:rsid w:val="004E62CC"/>
    <w:rsid w:val="00502F45"/>
    <w:rsid w:val="0050574A"/>
    <w:rsid w:val="005254C0"/>
    <w:rsid w:val="005261D2"/>
    <w:rsid w:val="00532584"/>
    <w:rsid w:val="005422ED"/>
    <w:rsid w:val="005523A5"/>
    <w:rsid w:val="00553B86"/>
    <w:rsid w:val="00555DBE"/>
    <w:rsid w:val="00571F04"/>
    <w:rsid w:val="00574996"/>
    <w:rsid w:val="00576253"/>
    <w:rsid w:val="00593648"/>
    <w:rsid w:val="005C17C8"/>
    <w:rsid w:val="005C5D0F"/>
    <w:rsid w:val="005D18DA"/>
    <w:rsid w:val="005D258B"/>
    <w:rsid w:val="005E7DDC"/>
    <w:rsid w:val="005E7E15"/>
    <w:rsid w:val="005F195D"/>
    <w:rsid w:val="005F6733"/>
    <w:rsid w:val="005F7AE1"/>
    <w:rsid w:val="00613E48"/>
    <w:rsid w:val="00616E57"/>
    <w:rsid w:val="006258D0"/>
    <w:rsid w:val="00626B06"/>
    <w:rsid w:val="006337AC"/>
    <w:rsid w:val="00646FD7"/>
    <w:rsid w:val="00657437"/>
    <w:rsid w:val="006601A2"/>
    <w:rsid w:val="006649DF"/>
    <w:rsid w:val="00666D20"/>
    <w:rsid w:val="00673EAF"/>
    <w:rsid w:val="0067467A"/>
    <w:rsid w:val="006755EF"/>
    <w:rsid w:val="0068206F"/>
    <w:rsid w:val="006943F8"/>
    <w:rsid w:val="006A13B5"/>
    <w:rsid w:val="006B0074"/>
    <w:rsid w:val="006C290B"/>
    <w:rsid w:val="006C76CB"/>
    <w:rsid w:val="006D0638"/>
    <w:rsid w:val="006D2320"/>
    <w:rsid w:val="006D6F5D"/>
    <w:rsid w:val="006E0CDA"/>
    <w:rsid w:val="006E7F4E"/>
    <w:rsid w:val="00713555"/>
    <w:rsid w:val="00716B1B"/>
    <w:rsid w:val="00726FBF"/>
    <w:rsid w:val="00732A29"/>
    <w:rsid w:val="00736E96"/>
    <w:rsid w:val="007531C2"/>
    <w:rsid w:val="00762DDA"/>
    <w:rsid w:val="00763923"/>
    <w:rsid w:val="00763F6F"/>
    <w:rsid w:val="007841A6"/>
    <w:rsid w:val="00792C04"/>
    <w:rsid w:val="0079604E"/>
    <w:rsid w:val="007A4682"/>
    <w:rsid w:val="007C44F5"/>
    <w:rsid w:val="007C6F0D"/>
    <w:rsid w:val="007D25BA"/>
    <w:rsid w:val="00803477"/>
    <w:rsid w:val="00803B21"/>
    <w:rsid w:val="00805891"/>
    <w:rsid w:val="00807383"/>
    <w:rsid w:val="0081060C"/>
    <w:rsid w:val="00814780"/>
    <w:rsid w:val="0081525A"/>
    <w:rsid w:val="00817877"/>
    <w:rsid w:val="00821522"/>
    <w:rsid w:val="00830046"/>
    <w:rsid w:val="008411BD"/>
    <w:rsid w:val="00861A0F"/>
    <w:rsid w:val="00870EEF"/>
    <w:rsid w:val="00874A4B"/>
    <w:rsid w:val="00876CE4"/>
    <w:rsid w:val="00882759"/>
    <w:rsid w:val="00882800"/>
    <w:rsid w:val="0088622A"/>
    <w:rsid w:val="008B26ED"/>
    <w:rsid w:val="008B5EF4"/>
    <w:rsid w:val="008D0004"/>
    <w:rsid w:val="008D2C9A"/>
    <w:rsid w:val="008E7368"/>
    <w:rsid w:val="00902EE6"/>
    <w:rsid w:val="00903DB1"/>
    <w:rsid w:val="00907ED7"/>
    <w:rsid w:val="00911C59"/>
    <w:rsid w:val="00911F56"/>
    <w:rsid w:val="009202A4"/>
    <w:rsid w:val="00921EBE"/>
    <w:rsid w:val="009226A2"/>
    <w:rsid w:val="00923C7D"/>
    <w:rsid w:val="009441F8"/>
    <w:rsid w:val="0094547C"/>
    <w:rsid w:val="00967AC9"/>
    <w:rsid w:val="009836AB"/>
    <w:rsid w:val="009B0487"/>
    <w:rsid w:val="009C7144"/>
    <w:rsid w:val="009D0062"/>
    <w:rsid w:val="009D5005"/>
    <w:rsid w:val="009D69EE"/>
    <w:rsid w:val="009F24D3"/>
    <w:rsid w:val="009F37AA"/>
    <w:rsid w:val="009F4279"/>
    <w:rsid w:val="009F540C"/>
    <w:rsid w:val="009F592C"/>
    <w:rsid w:val="00A17C3B"/>
    <w:rsid w:val="00A24B93"/>
    <w:rsid w:val="00A3162E"/>
    <w:rsid w:val="00A33E21"/>
    <w:rsid w:val="00A41BF9"/>
    <w:rsid w:val="00A569E0"/>
    <w:rsid w:val="00A9766E"/>
    <w:rsid w:val="00AA5C85"/>
    <w:rsid w:val="00AB310B"/>
    <w:rsid w:val="00AC10FA"/>
    <w:rsid w:val="00AC42D4"/>
    <w:rsid w:val="00AC57B2"/>
    <w:rsid w:val="00AF314F"/>
    <w:rsid w:val="00B040F2"/>
    <w:rsid w:val="00B05FA9"/>
    <w:rsid w:val="00B1700B"/>
    <w:rsid w:val="00B23DC3"/>
    <w:rsid w:val="00B30560"/>
    <w:rsid w:val="00B345A8"/>
    <w:rsid w:val="00B4442D"/>
    <w:rsid w:val="00B576EE"/>
    <w:rsid w:val="00B74531"/>
    <w:rsid w:val="00B76C65"/>
    <w:rsid w:val="00B82A2D"/>
    <w:rsid w:val="00B842C7"/>
    <w:rsid w:val="00B904AD"/>
    <w:rsid w:val="00B92596"/>
    <w:rsid w:val="00B93AC4"/>
    <w:rsid w:val="00BC164F"/>
    <w:rsid w:val="00BD3EBD"/>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3D6A"/>
    <w:rsid w:val="00C80080"/>
    <w:rsid w:val="00C82065"/>
    <w:rsid w:val="00C8650A"/>
    <w:rsid w:val="00CA435D"/>
    <w:rsid w:val="00CA7D59"/>
    <w:rsid w:val="00CC1314"/>
    <w:rsid w:val="00CC7347"/>
    <w:rsid w:val="00CD1516"/>
    <w:rsid w:val="00D0049A"/>
    <w:rsid w:val="00D14BFD"/>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9074A"/>
    <w:rsid w:val="00DA60A4"/>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96E74"/>
    <w:rsid w:val="00EA125B"/>
    <w:rsid w:val="00EA5E75"/>
    <w:rsid w:val="00EB62F7"/>
    <w:rsid w:val="00EB689A"/>
    <w:rsid w:val="00EC2BEF"/>
    <w:rsid w:val="00EC44D9"/>
    <w:rsid w:val="00ED032D"/>
    <w:rsid w:val="00ED4875"/>
    <w:rsid w:val="00EE235E"/>
    <w:rsid w:val="00EF403D"/>
    <w:rsid w:val="00EF5560"/>
    <w:rsid w:val="00F112F6"/>
    <w:rsid w:val="00F32D5A"/>
    <w:rsid w:val="00F3327A"/>
    <w:rsid w:val="00F4221D"/>
    <w:rsid w:val="00F47AF4"/>
    <w:rsid w:val="00F557C8"/>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qFormat/>
    <w:rsid w:val="00BF317B"/>
    <w:pPr>
      <w:ind w:left="708"/>
    </w:pPr>
  </w:style>
  <w:style w:type="paragraph" w:styleId="Zhlav">
    <w:name w:val="header"/>
    <w:basedOn w:val="Normln"/>
    <w:link w:val="ZhlavChar"/>
    <w:rsid w:val="00BF317B"/>
    <w:pPr>
      <w:tabs>
        <w:tab w:val="center" w:pos="4536"/>
        <w:tab w:val="right" w:pos="9072"/>
      </w:tabs>
    </w:pPr>
    <w:rPr>
      <w:lang w:val="x-none"/>
    </w:rPr>
  </w:style>
  <w:style w:type="character" w:customStyle="1" w:styleId="ZhlavChar">
    <w:name w:val="Záhlaví Char"/>
    <w:link w:val="Zhlav"/>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qFormat/>
    <w:rsid w:val="00BF317B"/>
    <w:pPr>
      <w:ind w:left="708"/>
    </w:pPr>
  </w:style>
  <w:style w:type="paragraph" w:styleId="Zhlav">
    <w:name w:val="header"/>
    <w:basedOn w:val="Normln"/>
    <w:link w:val="ZhlavChar"/>
    <w:rsid w:val="00BF317B"/>
    <w:pPr>
      <w:tabs>
        <w:tab w:val="center" w:pos="4536"/>
        <w:tab w:val="right" w:pos="9072"/>
      </w:tabs>
    </w:pPr>
    <w:rPr>
      <w:lang w:val="x-none"/>
    </w:rPr>
  </w:style>
  <w:style w:type="character" w:customStyle="1" w:styleId="ZhlavChar">
    <w:name w:val="Záhlaví Char"/>
    <w:link w:val="Zhlav"/>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C69EC-9618-472A-85C5-08F0AD67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28</Pages>
  <Words>10808</Words>
  <Characters>63774</Characters>
  <Application>Microsoft Office Word</Application>
  <DocSecurity>0</DocSecurity>
  <Lines>531</Lines>
  <Paragraphs>148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Bc. Milan Hošek, MSc, DiS.</dc:creator>
  <cp:lastModifiedBy>Hošek</cp:lastModifiedBy>
  <cp:revision>13</cp:revision>
  <cp:lastPrinted>2017-05-11T06:42:00Z</cp:lastPrinted>
  <dcterms:created xsi:type="dcterms:W3CDTF">2017-08-30T10:45:00Z</dcterms:created>
  <dcterms:modified xsi:type="dcterms:W3CDTF">2018-05-04T05:51:00Z</dcterms:modified>
</cp:coreProperties>
</file>